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F6" w:rsidRPr="00EC64D5" w:rsidRDefault="00EC64D5" w:rsidP="00EC64D5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7CF6" w:rsidRPr="00EC64D5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เนินการเพื่อจัดการความเสี่ยงการทุจริตและประพฤติมิชอบ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เทศบาลตำบลบ้านชัฏป่าหวาย</w:t>
      </w:r>
    </w:p>
    <w:p w:rsidR="001B7CF6" w:rsidRDefault="00EC64D5" w:rsidP="00EC64D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7CF6" w:rsidRPr="00EC64D5">
        <w:rPr>
          <w:rFonts w:ascii="TH SarabunIT๙" w:hAnsi="TH SarabunIT๙" w:cs="TH SarabunIT๙"/>
          <w:sz w:val="32"/>
          <w:szCs w:val="32"/>
          <w:cs/>
        </w:rPr>
        <w:t>ปีงบประมาณ พ.ศ.2567</w:t>
      </w:r>
    </w:p>
    <w:p w:rsidR="004C2054" w:rsidRPr="00EC64D5" w:rsidRDefault="004C2054" w:rsidP="00EC64D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1B7CF6" w:rsidRPr="00EC64D5" w:rsidRDefault="001B7CF6" w:rsidP="00EC64D5">
      <w:pPr>
        <w:pStyle w:val="a3"/>
        <w:rPr>
          <w:rFonts w:ascii="TH SarabunIT๙" w:hAnsi="TH SarabunIT๙" w:cs="TH SarabunIT๙"/>
          <w:sz w:val="32"/>
          <w:szCs w:val="32"/>
        </w:rPr>
      </w:pPr>
      <w:r w:rsidRPr="00EC64D5">
        <w:rPr>
          <w:rFonts w:ascii="TH SarabunIT๙" w:hAnsi="TH SarabunIT๙" w:cs="TH SarabunIT๙"/>
          <w:sz w:val="32"/>
          <w:szCs w:val="32"/>
          <w:cs/>
        </w:rPr>
        <w:t xml:space="preserve">1.ความเสี่ยงการทุจริตและประพฤติมิชอบ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EC64D5" w:rsidTr="005C795E">
        <w:tc>
          <w:tcPr>
            <w:tcW w:w="9242" w:type="dxa"/>
            <w:gridSpan w:val="2"/>
          </w:tcPr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แบบรายงานสถานการณ์บริหารความเสี่ยงการทุจริตและประพฤติมิชอบ</w:t>
            </w:r>
          </w:p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หน่วยงานที่รับการประเมิน 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64D5" w:rsidTr="00EC64D5">
        <w:tc>
          <w:tcPr>
            <w:tcW w:w="3794" w:type="dxa"/>
          </w:tcPr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448" w:type="dxa"/>
          </w:tcPr>
          <w:p w:rsidR="00EC64D5" w:rsidRDefault="007F265F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รถยนต์ส่วนราชการ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64D5" w:rsidTr="00EC64D5">
        <w:tc>
          <w:tcPr>
            <w:tcW w:w="3794" w:type="dxa"/>
          </w:tcPr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ประเด็น/ขั้นตอน/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8" w:type="dxa"/>
          </w:tcPr>
          <w:p w:rsidR="00EC64D5" w:rsidRDefault="00DD5BC5" w:rsidP="007F265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อาจมีการ</w:t>
            </w:r>
            <w:r w:rsidR="007F26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เบิกจ่ายค่าน้ำมันที่เป็นเท็จ</w:t>
            </w:r>
          </w:p>
        </w:tc>
      </w:tr>
      <w:tr w:rsidR="00EC64D5" w:rsidTr="00EC64D5">
        <w:tc>
          <w:tcPr>
            <w:tcW w:w="3794" w:type="dxa"/>
          </w:tcPr>
          <w:p w:rsidR="007F265F" w:rsidRDefault="00EC64D5" w:rsidP="007F265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ป้องกันเพื่อไม่ให้เกิดการทุจริต</w:t>
            </w:r>
          </w:p>
          <w:p w:rsid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3BA2" w:rsidRPr="00EC64D5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8" w:type="dxa"/>
          </w:tcPr>
          <w:p w:rsidR="00D83BA2" w:rsidRDefault="00D83BA2" w:rsidP="00017AB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83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017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ผู้บังคับบัญชามีการควบคุมและติดตามเกี่ยวกับการใช้รถยนต์อย่างใกล้ชิด กำชับเจ้าหน้าที่ให้ปฏิบัติตามระเบียบอย่างเคร่งครัด</w:t>
            </w:r>
          </w:p>
          <w:p w:rsidR="00017AB7" w:rsidRDefault="00017AB7" w:rsidP="00017A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เพิ่มความถี่ในการตรวจติดตามการใช้รถยนต์ส่วนกลาง</w:t>
            </w:r>
          </w:p>
          <w:p w:rsidR="00017AB7" w:rsidRDefault="00017AB7" w:rsidP="00017AB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="00205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ให้ผู้ใช้รถยนต์ต้องทำบันทึกขอใช้รถยนต์ทุกครั้ง</w:t>
            </w:r>
          </w:p>
        </w:tc>
      </w:tr>
      <w:tr w:rsidR="00EC64D5" w:rsidTr="00EC64D5">
        <w:tc>
          <w:tcPr>
            <w:tcW w:w="3794" w:type="dxa"/>
          </w:tcPr>
          <w:p w:rsidR="00EC64D5" w:rsidRP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448" w:type="dxa"/>
          </w:tcPr>
          <w:p w:rsidR="00EC64D5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205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สถานการณ์ดำเนินงานจัดการความเสี่ยง</w:t>
            </w:r>
          </w:p>
        </w:tc>
        <w:tc>
          <w:tcPr>
            <w:tcW w:w="5448" w:type="dxa"/>
          </w:tcPr>
          <w:p w:rsidR="00DD5BC5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เฝ้าระวังและติดตามอย่างต่อเนื่อง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Pr="00CF5481" w:rsidRDefault="002059D2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รายละเอียดข้อมูลการดำเนินการ</w:t>
            </w:r>
          </w:p>
        </w:tc>
        <w:tc>
          <w:tcPr>
            <w:tcW w:w="5448" w:type="dxa"/>
          </w:tcPr>
          <w:p w:rsidR="00CF5481" w:rsidRDefault="002059D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ผู้บังคับบัญชามีการกำชับในการใช้รถ มิให้ใช้ในการส่วนตัว  โดยกำหนดให้ผู้ขอใช้รถยนต์ส่วนกลางมีการขออนุญาตใช้รถยนต์ทุกครั้ง และให้พนักงานขับรถจดบันทึกเลข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448" w:type="dxa"/>
          </w:tcPr>
          <w:p w:rsidR="00CF5481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="00205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การชี้มูลจากหน่วยตรวจสอบ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448" w:type="dxa"/>
          </w:tcPr>
          <w:p w:rsidR="00CF5481" w:rsidRDefault="002059D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นางชีวารัตน์  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บุตร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P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448" w:type="dxa"/>
          </w:tcPr>
          <w:p w:rsidR="00CF5481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64D5" w:rsidRPr="00EC64D5" w:rsidRDefault="00EC64D5" w:rsidP="00EC64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C64D5" w:rsidRPr="00EC64D5" w:rsidRDefault="00EC64D5" w:rsidP="00EC64D5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EC64D5" w:rsidRPr="00EC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F6"/>
    <w:rsid w:val="00017AB7"/>
    <w:rsid w:val="001B7CF6"/>
    <w:rsid w:val="002059D2"/>
    <w:rsid w:val="003A42B4"/>
    <w:rsid w:val="004C2054"/>
    <w:rsid w:val="00567A6F"/>
    <w:rsid w:val="007F265F"/>
    <w:rsid w:val="00CF5481"/>
    <w:rsid w:val="00D83BA2"/>
    <w:rsid w:val="00DD5BC5"/>
    <w:rsid w:val="00E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4D5"/>
    <w:pPr>
      <w:spacing w:after="0" w:line="240" w:lineRule="auto"/>
    </w:pPr>
  </w:style>
  <w:style w:type="table" w:styleId="a4">
    <w:name w:val="Table Grid"/>
    <w:basedOn w:val="a1"/>
    <w:uiPriority w:val="59"/>
    <w:rsid w:val="00EC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7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4D5"/>
    <w:pPr>
      <w:spacing w:after="0" w:line="240" w:lineRule="auto"/>
    </w:pPr>
  </w:style>
  <w:style w:type="table" w:styleId="a4">
    <w:name w:val="Table Grid"/>
    <w:basedOn w:val="a1"/>
    <w:uiPriority w:val="59"/>
    <w:rsid w:val="00EC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ST64_TBCOM</dc:creator>
  <cp:lastModifiedBy>ST64_TBCOM</cp:lastModifiedBy>
  <cp:revision>2</cp:revision>
  <dcterms:created xsi:type="dcterms:W3CDTF">2025-04-29T07:04:00Z</dcterms:created>
  <dcterms:modified xsi:type="dcterms:W3CDTF">2025-06-10T06:51:00Z</dcterms:modified>
</cp:coreProperties>
</file>